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AFC" w:rsidRPr="00C80AFC" w:rsidRDefault="00C80AFC" w:rsidP="00C80AFC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</w:pPr>
      <w:bookmarkStart w:id="0" w:name="_GoBack"/>
      <w:bookmarkEnd w:id="0"/>
      <w:r w:rsidRPr="00C80AFC"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Обществознание— аннотация к рабочим программам 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Программы разработаны на основе Федерального компонента государственного стандарта среднего (полного) общего образования, утвержденного приказом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образования, авторской программы для общеобразовательных  школ. Обществознание.  Л.Н.Боголюбов, Н.И.Городецкая, Л.Ф.Иванова, А. И. Матвеев. – М. Просвещение.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УЧЕБНО-МЕТОДИЧЕСКИЙ КОМПЛЕКС (УМК):</w:t>
      </w:r>
    </w:p>
    <w:p w:rsidR="00C80AFC" w:rsidRPr="00C80AFC" w:rsidRDefault="00C80AFC" w:rsidP="00C80AF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Боголюбов Л.Н., Городецкая Н.И., Матвеев А.И и  др. /Под ред. Боголюбова Л.Н., Обществознание (базовый уровень). 10 класс. М.: Просвещение</w:t>
      </w:r>
    </w:p>
    <w:p w:rsidR="00C80AFC" w:rsidRPr="00C80AFC" w:rsidRDefault="00C80AFC" w:rsidP="00C80AF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Боголюбов Л.Н., Городецкая Н.И., Матвеев А.И. / Под  ред. Боголюбова Л.Н., Обществознание (базовый уровень). 11 класс. М.: Просвещение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УЧЕБНЫЙ ПЛАН (количество часов):</w:t>
      </w:r>
    </w:p>
    <w:p w:rsidR="00C80AFC" w:rsidRPr="00C80AFC" w:rsidRDefault="00C80AFC" w:rsidP="00C80AF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10 класс – 3 часа в неделю, 68 часов в год</w:t>
      </w:r>
    </w:p>
    <w:p w:rsidR="00C80AFC" w:rsidRPr="00C80AFC" w:rsidRDefault="00C80AFC" w:rsidP="00C80AFC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11 класс – 3 часа в неделю, 68 часов в год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ЦЕЛИ:</w:t>
      </w:r>
    </w:p>
    <w:p w:rsidR="00C80AFC" w:rsidRPr="00C80AFC" w:rsidRDefault="00C80AFC" w:rsidP="00C80AF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C80AFC" w:rsidRPr="00C80AFC" w:rsidRDefault="00C80AFC" w:rsidP="00C80AF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воспитание общероссийской идентичности, гражданской ответственности, правового самосознания, 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C80AFC" w:rsidRPr="00C80AFC" w:rsidRDefault="00C80AFC" w:rsidP="00C80AF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C80AFC" w:rsidRPr="00C80AFC" w:rsidRDefault="00C80AFC" w:rsidP="00C80AF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C80AFC" w:rsidRPr="00C80AFC" w:rsidRDefault="00C80AFC" w:rsidP="00C80AF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опыта применения полученных знаний и умений для решения типичных задач в области социальных  отношений; 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ЗАДАЧИ: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содействовать самоопределению личности, созданию условий для её реализации;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формировать человека – 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воспитывать гражданственность и любовь к Родине;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создание у учащихся целостных представлений о жизни общества и человека в нем, адекватных современному уровню научных знаний;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выработка основ нравственной, правовой, экономической, политической, экологической культуры;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интеграция личности в систему национальных и мировой культур;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содействие взаимопониманию и сотрудничеству между людьми , народами, различными расовыми, национальными, этническими, религиозными и социальными группами;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помощь в реализации права учащимися на свободный выбор взглядов и убеждений с учетом многообразия мировоззренческих подходов;</w:t>
      </w:r>
    </w:p>
    <w:p w:rsidR="00C80AFC" w:rsidRPr="00C80AFC" w:rsidRDefault="00C80AFC" w:rsidP="00C80AF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ориентация учащихся на гуманистические и демократические ценности.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Программы обеспечивают достижение выпускниками средней школы определённых личностных, метапредметных и предметных  результатов.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ЛИЧНОСТНЫЕ РЕЗУЛЬТАТЫ освоения обществознания должны отражать: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готовность к служению Отечеству, его защите;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нравственное сознание и поведение на основе усвоения общечеловеческих ценностей;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80AFC" w:rsidRPr="00C80AFC" w:rsidRDefault="00C80AFC" w:rsidP="00C80AF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ответственное отношение к созданию семьи на основе осознанного принятия ценностей семейной жизни. 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МЕТАПРЕДМЕТНЫЕ РЕЗУЛЬТАТЫ освоения обществознания должны отражать: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использовать средства информационных и коммуникационных технологий 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определять назначение и функции различных социальных институтов;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C80AFC" w:rsidRPr="00C80AFC" w:rsidRDefault="00C80AFC" w:rsidP="00C80AF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ПРЕДМЕТНЫЕ РЕЗУЛЬТАТЫ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знаний об обществе как целостной развивающейся системе в единстве и взаимодействии его основных сфер и институтов;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базовым понятийным аппаратом социальных наук;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представлений о методах познания социальных явлений и процессов;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 целью объяснения и оценки разнообразных явлений и процессов общественного развития.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мировоззренческой, ценностно-смысловой сферы обучающихся, российской гражданской идентичности, поликультурности, толерантности, приверженности ценностям, закреплённым Конституцией Российской Федерации;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понимание роли России в многообразном, быстро меняющемся глобальном мире;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навыков критического мышления, анализа и синтеза, умений оценивать и сопоставлять методы исследования, характерные для общественных наук;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целостного восприятия всего спектра природных, экономических, социальных реалий;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сформированность умений обобщать, анализировать и оценивать информацию: теории, концепции, факты, имеющие отношение к общественному развитию и роли личности в нём, с целью проверки гипотез и интерпретации данных различных источников;</w:t>
      </w:r>
    </w:p>
    <w:p w:rsidR="00C80AFC" w:rsidRPr="00C80AFC" w:rsidRDefault="00C80AFC" w:rsidP="00C80AF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владение знаниями о многообразии взглядов и теорий по тематике общественных наук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Требования к уровню подготовки обучающихся</w:t>
      </w:r>
    </w:p>
    <w:p w:rsidR="00C80AFC" w:rsidRPr="00C80AFC" w:rsidRDefault="00C80AFC" w:rsidP="00C80AFC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Учащиеся должны знать/понимать</w:t>
      </w:r>
    </w:p>
    <w:p w:rsidR="00C80AFC" w:rsidRPr="00C80AFC" w:rsidRDefault="00C80AFC" w:rsidP="00C80AFC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биосоциальную сущность человека, основные этапы и факторы социализации лично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сти, место и роль человека в системе общественных отношений;тенденции развития общества в целом как сложной динамической системы, а также важнейших социальных институтов;</w:t>
      </w:r>
    </w:p>
    <w:p w:rsidR="00C80AFC" w:rsidRPr="00C80AFC" w:rsidRDefault="00C80AFC" w:rsidP="00C80AFC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C80AFC" w:rsidRPr="00C80AFC" w:rsidRDefault="00C80AFC" w:rsidP="00C80AFC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особенности социально-гуманитарного познания;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уметь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характеризовать основные социальные объекты, выделяя их существенные признаки, закономерности развития;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альных явлений и обществоведческими терминами и понятиями;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тов, общества и природной среды, общества и культуры, взаимосвязи подсистем и элементов общества);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осуществлять поиск социальной информации, представленной в различных знаковых системах;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извлекать из неадаптированных оригинальных текстов знания по заданным темам; сис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оценивать действия субъектов социальной жизни, включая личности, группы, органи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зации с точки зрения социальных норм, экономической рациональности;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формулировать на основе приобретенных обществоведческих знаний собственные суж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дения и аргументы по определенным проблемам;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подготовить устное выступление, творческую работу по социальной проблематике;</w:t>
      </w:r>
    </w:p>
    <w:p w:rsidR="00C80AFC" w:rsidRPr="00C80AFC" w:rsidRDefault="00C80AFC" w:rsidP="00C80AF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применять социально-экономические и гуманитарные знания в процессе решения по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знавательных задач по актуальным социальным проблемам;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использовать приобретенные знания и умения в практической деятельности и повседневной жизни для: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различными социальными институтами;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совершенствования собственной познавательной деятельности;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критического восприятия информации, получаемой в межличностном общении и в мас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совой коммуникации, осуществления самостоятельного поиска, анализа и использования собранной социальной информации;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решения практических жизненных проблем, возникающих в социальной деятельности;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ориентировки в актуальных общественных событиях и процессах; определения лич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ной и гражданской позиции;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предвидения возможных последствий определенных социальных действий;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оценки происходящих событий и поведения людей с точки зрения морали и права;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реализации и защиты прав человека и гражданина, осознанного выполнения граждан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ских обязанностей;</w:t>
      </w:r>
    </w:p>
    <w:p w:rsidR="00C80AFC" w:rsidRPr="00C80AFC" w:rsidRDefault="00C80AFC" w:rsidP="00C80AFC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осуществления конструктивного взаимодействия людей с разными убеждениями, куль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softHyphen/>
        <w:t>турными ценностями, социальным положением.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СОДЕРЖАНИЕ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10 класс</w:t>
      </w:r>
    </w:p>
    <w:p w:rsidR="00C80AFC" w:rsidRPr="00C80AFC" w:rsidRDefault="00C80AFC" w:rsidP="00C80AFC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Общество и человек </w:t>
      </w:r>
    </w:p>
    <w:p w:rsidR="00C80AFC" w:rsidRPr="00C80AFC" w:rsidRDefault="00C80AFC" w:rsidP="00C80AFC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Основные сферы общественной жизни </w:t>
      </w:r>
    </w:p>
    <w:p w:rsidR="00C80AFC" w:rsidRPr="00C80AFC" w:rsidRDefault="00C80AFC" w:rsidP="00C80AFC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Право –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11 класс</w:t>
      </w:r>
    </w:p>
    <w:p w:rsidR="00C80AFC" w:rsidRPr="00C80AFC" w:rsidRDefault="00C80AFC" w:rsidP="00C80AFC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Вводный урок –</w:t>
      </w:r>
    </w:p>
    <w:p w:rsidR="00C80AFC" w:rsidRPr="00C80AFC" w:rsidRDefault="00C80AFC" w:rsidP="00C80AFC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Человек и экономика </w:t>
      </w:r>
    </w:p>
    <w:p w:rsidR="00C80AFC" w:rsidRPr="00C80AFC" w:rsidRDefault="00C80AFC" w:rsidP="00C80AFC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Проблемы социально-политической и духовной жизни </w:t>
      </w:r>
    </w:p>
    <w:p w:rsidR="00C80AFC" w:rsidRPr="00C80AFC" w:rsidRDefault="00C80AFC" w:rsidP="00C80AFC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Человек и закон </w:t>
      </w:r>
    </w:p>
    <w:p w:rsidR="00C80AFC" w:rsidRPr="00C80AFC" w:rsidRDefault="00C80AFC" w:rsidP="00C80AFC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Итоговое повторение 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b/>
          <w:bCs/>
          <w:i/>
          <w:iCs/>
          <w:color w:val="01314B"/>
          <w:sz w:val="24"/>
          <w:szCs w:val="24"/>
          <w:bdr w:val="none" w:sz="0" w:space="0" w:color="auto" w:frame="1"/>
          <w:lang w:eastAsia="ru-RU"/>
        </w:rPr>
        <w:t> </w:t>
      </w:r>
    </w:p>
    <w:p w:rsidR="00C80AFC" w:rsidRPr="00C80AFC" w:rsidRDefault="00C80AFC" w:rsidP="00C80AF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t>ФОРМЫ ТЕКУЩЕГО КОНТРОЛЯ И ПРОМЕЖУТОЧНОЙ АТТЕСТАЦИИ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Вводятся все виды контроля: </w:t>
      </w: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текущий, тематический, итоговый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Основная цель текущего опроса — проверка того, как идет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 и т.п.), анализ деятельности учителя и корректировка ее в том случае, если это необходимо.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Текущий контроль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проводится в период становления знаний умений школьника, а это происходит в разные сроки. Текущий контроль может проводиться на каждом уроке в виде индивидуального опроса, выполнения заданий на карточках, тестовых упражнений и др. Для текущего контроля можно использовать упражнения, данные в рабочих тетрадях.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Тематический контроль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Итоговый контроль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осуществляется по завершении каждого года обучения.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Учитель систематически использует </w:t>
      </w: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различные методы и формы организации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опроса: устный, письменный (самостоятельные и контрольные работы), а также опрос тестового характера.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Устный опрос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—  это диалог учителя с одним учеником (индивидуальный опрос) или со всем классом (фронтальный опрос), очень важно продумать вопросы к беседе, которые проверят не столько способность учеников запоминать и воспроизводить текст (правило, образец), сколько уровень осознанности полученных знаний, умение их применять в нестандартной ситуации.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Письменный опрос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— это самостоятельные и контрольные работы. На проведение самостоятельной работы потребуется 10–15 минут. Цель ее: проверить, как идет формирование знаний и умений по теме курса, изучение которой еще не закончено. Основное значение этих работ в том, что учитель вовремя может скорректировать процесс обучения и помочь учащимся устранить возникшие трудности.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Для отслеживания динамики результативности учащихся применяются различные </w:t>
      </w:r>
      <w:r w:rsidRPr="00C80AFC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формы контроля:</w:t>
      </w: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 промежуточные и итоговые тестовые проверочные работы; самостоятельные работы; фронтальный и индивидуальный опрос; творческие задания (защита рефератов и проектов).</w:t>
      </w:r>
    </w:p>
    <w:p w:rsidR="00C80AFC" w:rsidRPr="00C80AFC" w:rsidRDefault="00C80AFC" w:rsidP="00C80AFC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C80AFC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Для подготовки к государственной итоговой аттестации школьников на уроках проводится тестирование, решение заданий ЕГЭ из сборников.</w:t>
      </w:r>
    </w:p>
    <w:p w:rsidR="00F13DC4" w:rsidRPr="00C80AFC" w:rsidRDefault="00F13DC4">
      <w:pPr>
        <w:rPr>
          <w:sz w:val="24"/>
          <w:szCs w:val="24"/>
        </w:rPr>
      </w:pPr>
    </w:p>
    <w:sectPr w:rsidR="00F13DC4" w:rsidRPr="00C80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03411"/>
    <w:multiLevelType w:val="multilevel"/>
    <w:tmpl w:val="6E88BE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D1758"/>
    <w:multiLevelType w:val="multilevel"/>
    <w:tmpl w:val="A50A13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5846EB"/>
    <w:multiLevelType w:val="multilevel"/>
    <w:tmpl w:val="C2EEA3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4018CB"/>
    <w:multiLevelType w:val="multilevel"/>
    <w:tmpl w:val="A14EDC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31A9A"/>
    <w:multiLevelType w:val="multilevel"/>
    <w:tmpl w:val="81B8C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342EEB"/>
    <w:multiLevelType w:val="multilevel"/>
    <w:tmpl w:val="3B36E8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A07CB7"/>
    <w:multiLevelType w:val="multilevel"/>
    <w:tmpl w:val="8C30AA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AB7852"/>
    <w:multiLevelType w:val="multilevel"/>
    <w:tmpl w:val="58A080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626939"/>
    <w:multiLevelType w:val="multilevel"/>
    <w:tmpl w:val="E83CF7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121806"/>
    <w:multiLevelType w:val="multilevel"/>
    <w:tmpl w:val="BD12E3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F16EFF"/>
    <w:multiLevelType w:val="multilevel"/>
    <w:tmpl w:val="EB769A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D12E7F"/>
    <w:multiLevelType w:val="multilevel"/>
    <w:tmpl w:val="F00CA2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FC"/>
    <w:rsid w:val="003730AE"/>
    <w:rsid w:val="006501BC"/>
    <w:rsid w:val="00C80AFC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7279C8-9D8F-491C-9B92-CBB0CCFA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2287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2022-09-24T11:06:00Z</dcterms:created>
  <dcterms:modified xsi:type="dcterms:W3CDTF">2022-09-24T11:06:00Z</dcterms:modified>
</cp:coreProperties>
</file>